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7E5" w:rsidRDefault="001247E5" w:rsidP="001247E5">
      <w:pPr>
        <w:spacing w:before="0" w:beforeAutospacing="0" w:after="0" w:afterAutospacing="0"/>
        <w:ind w:firstLine="480"/>
        <w:jc w:val="center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STAŻ Z ZAKRESU PRAWA MEDYCZNEGO</w:t>
      </w:r>
      <w:r>
        <w:rPr>
          <w:rFonts w:ascii="Tahoma" w:eastAsia="Times New Roman" w:hAnsi="Tahoma" w:cs="Tahoma"/>
          <w:sz w:val="20"/>
          <w:szCs w:val="20"/>
        </w:rPr>
        <w:t>  </w:t>
      </w:r>
    </w:p>
    <w:p w:rsidR="001247E5" w:rsidRDefault="001247E5" w:rsidP="001247E5">
      <w:pPr>
        <w:spacing w:before="0" w:beforeAutospacing="0" w:after="0" w:afterAutospacing="0"/>
        <w:ind w:firstLine="480"/>
        <w:jc w:val="center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X. Program stażu</w:t>
      </w:r>
      <w:r>
        <w:rPr>
          <w:rFonts w:ascii="Tahoma" w:eastAsia="Times New Roman" w:hAnsi="Tahoma" w:cs="Tahoma"/>
          <w:sz w:val="20"/>
          <w:szCs w:val="20"/>
        </w:rPr>
        <w:t> z </w:t>
      </w:r>
      <w:r>
        <w:rPr>
          <w:rFonts w:ascii="Tahoma" w:eastAsia="Times New Roman" w:hAnsi="Tahoma" w:cs="Tahoma"/>
          <w:b/>
          <w:bCs/>
          <w:sz w:val="20"/>
          <w:szCs w:val="20"/>
        </w:rPr>
        <w:t>zakresu prawa medycznego</w:t>
      </w:r>
      <w:r>
        <w:rPr>
          <w:rFonts w:ascii="Tahoma" w:eastAsia="Times New Roman" w:hAnsi="Tahoma" w:cs="Tahoma"/>
          <w:sz w:val="20"/>
          <w:szCs w:val="20"/>
        </w:rPr>
        <w:t> </w:t>
      </w:r>
    </w:p>
    <w:p w:rsidR="001247E5" w:rsidRDefault="001247E5" w:rsidP="001247E5">
      <w:pPr>
        <w:spacing w:before="0" w:beforeAutospacing="0" w:after="0" w:afterAutospacing="0"/>
        <w:rPr>
          <w:rFonts w:ascii="Tahoma" w:eastAsia="Times New Roman" w:hAnsi="Tahoma" w:cs="Tahoma"/>
          <w:sz w:val="20"/>
          <w:szCs w:val="20"/>
        </w:rPr>
      </w:pPr>
    </w:p>
    <w:p w:rsidR="001247E5" w:rsidRDefault="001247E5" w:rsidP="001247E5">
      <w:pPr>
        <w:spacing w:before="0" w:beforeAutospacing="0" w:after="0" w:afterAutospacing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Czas trwania stażu: 30 godzin wykładów realizowanych w ciągu 4 dni. </w:t>
      </w:r>
    </w:p>
    <w:p w:rsidR="001247E5" w:rsidRDefault="001247E5" w:rsidP="001247E5">
      <w:pPr>
        <w:spacing w:before="0" w:beforeAutospacing="0" w:after="0" w:afterAutospacing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Cel stażu: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poznanie i przyswojenie podstawowych przepisów prawa dotyczących wykonywania zawodu lekarza i lekarza dentysty. </w:t>
      </w:r>
    </w:p>
    <w:p w:rsidR="001247E5" w:rsidRPr="001247E5" w:rsidRDefault="001247E5" w:rsidP="001247E5">
      <w:pPr>
        <w:spacing w:before="0" w:beforeAutospacing="0" w:after="0" w:afterAutospacing="0"/>
        <w:rPr>
          <w:rFonts w:ascii="Tahoma" w:eastAsia="Times New Roman" w:hAnsi="Tahoma" w:cs="Tahoma"/>
          <w:sz w:val="20"/>
          <w:szCs w:val="20"/>
          <w:u w:val="single"/>
        </w:rPr>
      </w:pPr>
    </w:p>
    <w:p w:rsidR="001247E5" w:rsidRDefault="001247E5" w:rsidP="001247E5">
      <w:pPr>
        <w:spacing w:before="0" w:beforeAutospacing="0" w:after="0" w:afterAutospacing="0"/>
        <w:rPr>
          <w:rFonts w:ascii="Tahoma" w:eastAsia="Times New Roman" w:hAnsi="Tahoma" w:cs="Tahoma"/>
          <w:sz w:val="20"/>
          <w:szCs w:val="20"/>
          <w:u w:val="single"/>
        </w:rPr>
      </w:pPr>
      <w:r w:rsidRPr="001247E5">
        <w:rPr>
          <w:rFonts w:ascii="Tahoma" w:eastAsia="Times New Roman" w:hAnsi="Tahoma" w:cs="Tahoma"/>
          <w:sz w:val="20"/>
          <w:szCs w:val="20"/>
          <w:u w:val="single"/>
        </w:rPr>
        <w:t>Program stażu: </w:t>
      </w:r>
    </w:p>
    <w:p w:rsidR="001247E5" w:rsidRPr="001247E5" w:rsidRDefault="001247E5" w:rsidP="001247E5">
      <w:pPr>
        <w:spacing w:before="0" w:beforeAutospacing="0" w:after="0" w:afterAutospacing="0"/>
        <w:rPr>
          <w:rFonts w:ascii="Tahoma" w:eastAsia="Times New Roman" w:hAnsi="Tahoma" w:cs="Tahoma"/>
          <w:sz w:val="20"/>
          <w:szCs w:val="20"/>
          <w:u w:val="single"/>
        </w:rPr>
      </w:pP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1. Zasady sprawowania opieki zdrowotnej w świetle Konstytucji Rzeczypospolitej Polskiej.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2. Zasady wykonywania działalności leczniczej: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1) świadczenia zdrowotne;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2) podmioty lecznicze - rejestracja, zasady działania, szpitale kliniczne, nadzór;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3) dokumentacja medyczna;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4) nadzór specjalistyczny;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5) działalność lecznicza lekarza, lekarza dentysty w formie wykonywania praktyki zawodowej.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3. Zasady wykonywania zawodu lekarza: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1) definicja zawodu lekarza;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2) prawo wykonywania zawodu;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3) uprawnienia zawodowe lekarza;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4) kwalifikacje zawodowe;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5) ustawiczne doskonalenie zawodowe;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6) eksperyment medyczny;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7) dokumentacja medyczna;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8) lekarz a prawa pacjenta;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9) stwierdzenie zgonu i ustalenie przyczyn zgonu.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4. Zasady powszechnego ubezpieczenia zdrowotnego, w szczególności: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1) prawa i obowiązki osoby ubezpieczonej i lekarza ubezpieczenia zdrowotnego;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2) organizacja udzielania i zakres świadczeń z tytułu ubezpieczenia zdrowotnego;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3) dokumentacja związana z udzielaniem świadczeń z tytułu ubezpieczenia.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5. Zasady działania samorządów reprezentujących zawody zaufania publicznego w ochronie zdrowia, w tym w szczególności: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1) zadania izb lekarskich;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2) prawa i obowiązki członków samorządu lekarskiego;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3) organizacja i działanie organów izb lekarskich i zjazdów lekarzy;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4) odpowiedzialność zawodowa lekarzy - postępowanie wyjaśniające przed rzecznikiem odpowiedzialności zawodowej, postępowanie przed sądem lekarskim;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5) inne samorządy zawodowe funkcjonujące w ochronie zdrowia - farmaceutów, pielęgniarek i położnych, diagnostów laboratoryjnych, ich zadania i struktura.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6. Uregulowania szczególne dotyczące postępowania lekarza w innych ustawach, w tym w szczególności: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1) sztucznej prokreacji;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2) przeszczepiania narządów i tkanek;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3) przerywania ciąży;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4) zabiegów estetycznych;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5) leczenia paliatywnego i stanów terminalnych;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6) chorób psychicznych;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7) niektórych chorób zakaźnych;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8) przeciwdziałania i leczenia uzależnień.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7. Zasady wypisywania recept na leki i materiały medyczne oraz zleceń na przedmioty ortopedyczne, środki pomocnicze i lecznicze środki techniczne. </w:t>
      </w:r>
    </w:p>
    <w:p w:rsidR="001247E5" w:rsidRDefault="001247E5" w:rsidP="001247E5">
      <w:pPr>
        <w:spacing w:before="0" w:beforeAutospacing="0" w:after="0" w:afterAutospacing="0"/>
        <w:ind w:firstLine="48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8. Odpowiedzialność prawna lekarza - karna, cywilna i zawodowa: </w:t>
      </w:r>
    </w:p>
    <w:p w:rsid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1) pojęcie wykroczenia zawodowego, naruszenia dóbr osobistych, szkody, winy, odszkodowania i zadośćuczynienia; </w:t>
      </w:r>
    </w:p>
    <w:p w:rsidR="0039278F" w:rsidRPr="001247E5" w:rsidRDefault="001247E5" w:rsidP="001247E5">
      <w:pPr>
        <w:spacing w:before="0" w:beforeAutospacing="0" w:after="0" w:afterAutospacing="0"/>
        <w:ind w:hanging="24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2) ubezpieczenie od odpowiedzialności cywilnej lekarza, grupowej praktyki lekarskiej, innych podmiotów wykonujących działalność leczniczą. </w:t>
      </w:r>
      <w:bookmarkStart w:id="0" w:name="_GoBack"/>
      <w:bookmarkEnd w:id="0"/>
    </w:p>
    <w:sectPr w:rsidR="0039278F" w:rsidRPr="00124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E6"/>
    <w:rsid w:val="001247E5"/>
    <w:rsid w:val="0039278F"/>
    <w:rsid w:val="00A4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7E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7E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</dc:creator>
  <cp:keywords/>
  <dc:description/>
  <cp:lastModifiedBy>Bozena</cp:lastModifiedBy>
  <cp:revision>2</cp:revision>
  <dcterms:created xsi:type="dcterms:W3CDTF">2020-05-14T07:08:00Z</dcterms:created>
  <dcterms:modified xsi:type="dcterms:W3CDTF">2020-05-14T07:08:00Z</dcterms:modified>
</cp:coreProperties>
</file>